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1756" w14:textId="0C5EFA7F" w:rsidR="001F19D5" w:rsidRPr="006D2AD9" w:rsidRDefault="001F19D5" w:rsidP="006D2AD9">
      <w:pPr>
        <w:jc w:val="center"/>
        <w:rPr>
          <w:b/>
          <w:sz w:val="48"/>
        </w:rPr>
      </w:pPr>
      <w:r w:rsidRPr="006D2AD9">
        <w:rPr>
          <w:b/>
          <w:sz w:val="48"/>
        </w:rPr>
        <w:t>Notice of Annual General Meeting</w:t>
      </w:r>
      <w:r w:rsidR="00EB4A6A">
        <w:rPr>
          <w:b/>
          <w:sz w:val="48"/>
        </w:rPr>
        <w:t>/ General Assembly</w:t>
      </w:r>
    </w:p>
    <w:p w14:paraId="6F632FE8" w14:textId="77777777" w:rsidR="001F19D5" w:rsidRDefault="001F19D5" w:rsidP="001F19D5"/>
    <w:p w14:paraId="4B31C640" w14:textId="1F1CCB51" w:rsidR="001F19D5" w:rsidRDefault="001F19D5" w:rsidP="001F19D5">
      <w:r>
        <w:t>Notice is hereby given that the Annual General Meeting</w:t>
      </w:r>
      <w:r w:rsidR="00EB4A6A">
        <w:t>/General Assembly</w:t>
      </w:r>
      <w:r>
        <w:t xml:space="preserve"> of Recorded Artists Actors Performers </w:t>
      </w:r>
      <w:r w:rsidR="000F1C6C">
        <w:t>C</w:t>
      </w:r>
      <w:r w:rsidR="009A3A22">
        <w:t>LG</w:t>
      </w:r>
      <w:r>
        <w:t xml:space="preserve"> will be held </w:t>
      </w:r>
      <w:r w:rsidR="001E0C31">
        <w:t>remotely</w:t>
      </w:r>
      <w:r>
        <w:t xml:space="preserve">, on </w:t>
      </w:r>
      <w:r w:rsidR="006372D0">
        <w:t>Tuesday 28</w:t>
      </w:r>
      <w:r w:rsidR="001E0C31" w:rsidRPr="001E0C31">
        <w:rPr>
          <w:vertAlign w:val="superscript"/>
        </w:rPr>
        <w:t>th</w:t>
      </w:r>
      <w:r w:rsidR="001E0C31">
        <w:t xml:space="preserve"> </w:t>
      </w:r>
      <w:r w:rsidR="006372D0">
        <w:t>September</w:t>
      </w:r>
      <w:r>
        <w:t>, 20</w:t>
      </w:r>
      <w:r w:rsidR="001E0C31">
        <w:t>2</w:t>
      </w:r>
      <w:r w:rsidR="006372D0">
        <w:t>1</w:t>
      </w:r>
      <w:r>
        <w:t xml:space="preserve"> at </w:t>
      </w:r>
      <w:r w:rsidR="001E0C31">
        <w:t>11a.m.</w:t>
      </w:r>
      <w:r>
        <w:t xml:space="preserve"> for the following purposes:</w:t>
      </w:r>
    </w:p>
    <w:p w14:paraId="4A510640" w14:textId="77777777" w:rsidR="001F19D5" w:rsidRDefault="001F19D5" w:rsidP="001F19D5">
      <w:r>
        <w:t>1.</w:t>
      </w:r>
      <w:r>
        <w:tab/>
        <w:t>To consider the Director’s Report.</w:t>
      </w:r>
    </w:p>
    <w:p w14:paraId="2169AC47" w14:textId="77777777" w:rsidR="001F19D5" w:rsidRDefault="001F19D5" w:rsidP="001F19D5">
      <w:r>
        <w:t>2.</w:t>
      </w:r>
      <w:r>
        <w:tab/>
        <w:t>To appoint the Directors of the Company.</w:t>
      </w:r>
    </w:p>
    <w:p w14:paraId="6E02F043" w14:textId="0E5B56B9" w:rsidR="001F19D5" w:rsidRDefault="001F19D5" w:rsidP="006D2AD9">
      <w:pPr>
        <w:ind w:left="709" w:hanging="709"/>
      </w:pPr>
      <w:r>
        <w:t>3.</w:t>
      </w:r>
      <w:r>
        <w:tab/>
        <w:t>To consider the Auditor’s Report and the financial statements for the period ending 31st December 20</w:t>
      </w:r>
      <w:r w:rsidR="006372D0">
        <w:t>20</w:t>
      </w:r>
      <w:r>
        <w:t>.</w:t>
      </w:r>
    </w:p>
    <w:p w14:paraId="01C83DB1" w14:textId="77777777" w:rsidR="001F19D5" w:rsidRDefault="001F19D5" w:rsidP="006D2AD9">
      <w:pPr>
        <w:ind w:left="709" w:hanging="709"/>
      </w:pPr>
      <w:r>
        <w:t>4.</w:t>
      </w:r>
      <w:r>
        <w:tab/>
        <w:t>To re-appoint the Auditors and to authorise the Directors to fix the remuneration of the auditors.</w:t>
      </w:r>
    </w:p>
    <w:p w14:paraId="09FB7027" w14:textId="76C50A9B" w:rsidR="00B80559" w:rsidRDefault="001E0C31" w:rsidP="00B80559">
      <w:r>
        <w:t>5</w:t>
      </w:r>
      <w:r w:rsidR="00B80559">
        <w:t>.</w:t>
      </w:r>
      <w:r w:rsidR="00B80559">
        <w:tab/>
        <w:t>Update on the dispute between RAAP and PPI.</w:t>
      </w:r>
    </w:p>
    <w:p w14:paraId="0034CE34" w14:textId="4061BA80" w:rsidR="006372D0" w:rsidRDefault="006372D0" w:rsidP="00B80559">
      <w:r>
        <w:t>6.</w:t>
      </w:r>
      <w:r>
        <w:tab/>
        <w:t>Update on Legislative changes following European Court of Justice ruling.</w:t>
      </w:r>
    </w:p>
    <w:p w14:paraId="0B88624C" w14:textId="31FC5621" w:rsidR="001F19D5" w:rsidRDefault="006372D0" w:rsidP="001F19D5">
      <w:r>
        <w:t>7</w:t>
      </w:r>
      <w:r w:rsidR="001F19D5">
        <w:t>.</w:t>
      </w:r>
      <w:r w:rsidR="001F19D5">
        <w:tab/>
        <w:t>To transact any other ordinary business of the Company.</w:t>
      </w:r>
    </w:p>
    <w:p w14:paraId="1A88813C" w14:textId="77777777" w:rsidR="001E0C31" w:rsidRDefault="001E0C31" w:rsidP="001F19D5"/>
    <w:p w14:paraId="0A2FA1CE" w14:textId="421690FD" w:rsidR="001F19D5" w:rsidRDefault="001F19D5" w:rsidP="001F19D5">
      <w:r>
        <w:t xml:space="preserve">Dated this </w:t>
      </w:r>
      <w:r w:rsidR="006372D0">
        <w:t>16</w:t>
      </w:r>
      <w:r w:rsidR="006372D0" w:rsidRPr="006372D0">
        <w:rPr>
          <w:vertAlign w:val="superscript"/>
        </w:rPr>
        <w:t>th</w:t>
      </w:r>
      <w:r w:rsidR="006372D0">
        <w:t xml:space="preserve"> June 2021</w:t>
      </w:r>
      <w:r>
        <w:t>.</w:t>
      </w:r>
    </w:p>
    <w:p w14:paraId="605F050B" w14:textId="77777777" w:rsidR="001F19D5" w:rsidRDefault="001F19D5" w:rsidP="001F19D5">
      <w:r>
        <w:t>By Order of the Board</w:t>
      </w:r>
    </w:p>
    <w:p w14:paraId="38517374" w14:textId="77777777" w:rsidR="006D2AD9" w:rsidRDefault="006D2AD9" w:rsidP="001F19D5">
      <w:r>
        <w:rPr>
          <w:noProof/>
          <w:lang w:eastAsia="en-IE"/>
        </w:rPr>
        <w:drawing>
          <wp:inline distT="0" distB="0" distL="0" distR="0" wp14:anchorId="716FE19B" wp14:editId="6C2EE0CE">
            <wp:extent cx="1717589" cy="481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25" cy="4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6F7AB" w14:textId="77777777" w:rsidR="001F19D5" w:rsidRDefault="001F19D5" w:rsidP="00B80559">
      <w:pPr>
        <w:pStyle w:val="NoSpacing"/>
      </w:pPr>
      <w:r>
        <w:t>---------------------------</w:t>
      </w:r>
    </w:p>
    <w:p w14:paraId="17181C63" w14:textId="77777777" w:rsidR="001F19D5" w:rsidRDefault="001F19D5" w:rsidP="00B80559">
      <w:pPr>
        <w:pStyle w:val="NoSpacing"/>
      </w:pPr>
      <w:r>
        <w:t>Andrew Basquille</w:t>
      </w:r>
    </w:p>
    <w:p w14:paraId="1305BD76" w14:textId="77777777" w:rsidR="001F19D5" w:rsidRDefault="001F19D5" w:rsidP="001F19D5">
      <w:r>
        <w:t>Company Secretary</w:t>
      </w:r>
    </w:p>
    <w:p w14:paraId="5E4213E2" w14:textId="77777777" w:rsidR="001F19D5" w:rsidRPr="006D2AD9" w:rsidRDefault="001F19D5" w:rsidP="001F19D5">
      <w:pPr>
        <w:rPr>
          <w:sz w:val="20"/>
        </w:rPr>
      </w:pPr>
      <w:r w:rsidRPr="006D2AD9">
        <w:rPr>
          <w:sz w:val="20"/>
        </w:rPr>
        <w:t>Notes:</w:t>
      </w:r>
    </w:p>
    <w:p w14:paraId="2801B1E6" w14:textId="6C461928" w:rsidR="001F19D5" w:rsidRPr="006D2AD9" w:rsidRDefault="001F19D5" w:rsidP="001F19D5">
      <w:pPr>
        <w:rPr>
          <w:sz w:val="20"/>
        </w:rPr>
      </w:pPr>
      <w:r w:rsidRPr="006D2AD9">
        <w:rPr>
          <w:sz w:val="20"/>
        </w:rPr>
        <w:t xml:space="preserve">Any member unable to be present at the meeting and desiring another person to act as his/her proxy must, in accordance with Article </w:t>
      </w:r>
      <w:r w:rsidR="000B3B95">
        <w:rPr>
          <w:sz w:val="20"/>
        </w:rPr>
        <w:t>53</w:t>
      </w:r>
      <w:r w:rsidRPr="006D2AD9">
        <w:rPr>
          <w:sz w:val="20"/>
        </w:rPr>
        <w:t xml:space="preserve"> of the Articles of Association (“the Articles”), deposit the instrument appointing the proxy with the company, not later than </w:t>
      </w:r>
      <w:r w:rsidR="000B3B95">
        <w:rPr>
          <w:sz w:val="20"/>
        </w:rPr>
        <w:t>24</w:t>
      </w:r>
      <w:r w:rsidRPr="006D2AD9">
        <w:rPr>
          <w:sz w:val="20"/>
        </w:rPr>
        <w:t xml:space="preserve"> hours before the meeting</w:t>
      </w:r>
      <w:r w:rsidR="000B3B95">
        <w:rPr>
          <w:sz w:val="20"/>
        </w:rPr>
        <w:t>, or presented to the secretary or the Chairperson no later than the commencement of the meeting</w:t>
      </w:r>
      <w:r w:rsidRPr="006D2AD9">
        <w:rPr>
          <w:sz w:val="20"/>
        </w:rPr>
        <w:t>. A form of proxy is available on the company website</w:t>
      </w:r>
      <w:r w:rsidR="000B3B95">
        <w:rPr>
          <w:sz w:val="20"/>
        </w:rPr>
        <w:t xml:space="preserve"> and </w:t>
      </w:r>
      <w:r w:rsidR="00360665">
        <w:rPr>
          <w:sz w:val="20"/>
        </w:rPr>
        <w:t>available on request from the registered office.</w:t>
      </w:r>
    </w:p>
    <w:p w14:paraId="37D7EB6F" w14:textId="17694AE3" w:rsidR="005678E5" w:rsidRPr="006D2AD9" w:rsidRDefault="001F19D5" w:rsidP="001F19D5">
      <w:pPr>
        <w:rPr>
          <w:sz w:val="20"/>
        </w:rPr>
      </w:pPr>
      <w:r w:rsidRPr="006D2AD9">
        <w:rPr>
          <w:sz w:val="20"/>
        </w:rPr>
        <w:t xml:space="preserve">Copies of the Memorandum and Articles of Association are available on request from the registered office of Recorded Artists </w:t>
      </w:r>
      <w:r w:rsidR="006A05A3">
        <w:rPr>
          <w:sz w:val="20"/>
        </w:rPr>
        <w:t>Actors</w:t>
      </w:r>
      <w:r w:rsidRPr="006D2AD9">
        <w:rPr>
          <w:sz w:val="20"/>
        </w:rPr>
        <w:t xml:space="preserve"> Performers </w:t>
      </w:r>
      <w:r w:rsidR="000B3B95">
        <w:rPr>
          <w:sz w:val="20"/>
        </w:rPr>
        <w:t>CLG</w:t>
      </w:r>
      <w:r w:rsidRPr="006D2AD9">
        <w:rPr>
          <w:sz w:val="20"/>
        </w:rPr>
        <w:t>, on the company website or by email.</w:t>
      </w:r>
    </w:p>
    <w:sectPr w:rsidR="005678E5" w:rsidRPr="006D2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D5"/>
    <w:rsid w:val="000B3B95"/>
    <w:rsid w:val="000C51A4"/>
    <w:rsid w:val="000F1C6C"/>
    <w:rsid w:val="001731A5"/>
    <w:rsid w:val="001D7385"/>
    <w:rsid w:val="001E0C31"/>
    <w:rsid w:val="001F19D5"/>
    <w:rsid w:val="002E5751"/>
    <w:rsid w:val="00360665"/>
    <w:rsid w:val="005678E5"/>
    <w:rsid w:val="006372D0"/>
    <w:rsid w:val="006A05A3"/>
    <w:rsid w:val="006D2AD9"/>
    <w:rsid w:val="00760A0D"/>
    <w:rsid w:val="007F752E"/>
    <w:rsid w:val="008675B8"/>
    <w:rsid w:val="009A3A22"/>
    <w:rsid w:val="00AC565A"/>
    <w:rsid w:val="00B80559"/>
    <w:rsid w:val="00BC1377"/>
    <w:rsid w:val="00DD03C4"/>
    <w:rsid w:val="00E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44EF"/>
  <w15:docId w15:val="{A2A34019-5746-49E5-A5C6-2C2B7BD9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0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colman</dc:creator>
  <cp:lastModifiedBy>ecasey</cp:lastModifiedBy>
  <cp:revision>4</cp:revision>
  <cp:lastPrinted>2019-09-16T08:45:00Z</cp:lastPrinted>
  <dcterms:created xsi:type="dcterms:W3CDTF">2021-06-16T11:22:00Z</dcterms:created>
  <dcterms:modified xsi:type="dcterms:W3CDTF">2021-06-16T11:33:00Z</dcterms:modified>
</cp:coreProperties>
</file>